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282" w:rsidRDefault="00EF6282" w:rsidP="00EF6282">
      <w:pPr>
        <w:pStyle w:val="Standard"/>
        <w:jc w:val="center"/>
        <w:rPr>
          <w:rFonts w:ascii="Arial" w:hAnsi="Arial" w:cs="Arial"/>
          <w:b/>
          <w:bCs/>
          <w:i w:val="0"/>
        </w:rPr>
      </w:pPr>
    </w:p>
    <w:p w:rsidR="00EF6282" w:rsidRDefault="00EF6282" w:rsidP="00EF6282">
      <w:pPr>
        <w:pStyle w:val="Standard"/>
        <w:jc w:val="center"/>
        <w:rPr>
          <w:rFonts w:ascii="Arial" w:hAnsi="Arial" w:cs="Arial"/>
          <w:b/>
          <w:bCs/>
          <w:i w:val="0"/>
        </w:rPr>
      </w:pPr>
    </w:p>
    <w:p w:rsidR="00EF6282" w:rsidRDefault="00EF6282" w:rsidP="00EF6282">
      <w:pPr>
        <w:pStyle w:val="Standard"/>
        <w:jc w:val="center"/>
        <w:rPr>
          <w:rFonts w:ascii="Arial" w:hAnsi="Arial" w:cs="Arial"/>
          <w:b/>
          <w:bCs/>
          <w:i w:val="0"/>
        </w:rPr>
      </w:pPr>
    </w:p>
    <w:p w:rsidR="00EF6282" w:rsidRDefault="00EF6282" w:rsidP="00EF6282">
      <w:pPr>
        <w:pStyle w:val="Standard"/>
        <w:jc w:val="center"/>
        <w:rPr>
          <w:rFonts w:ascii="Arial" w:hAnsi="Arial" w:cs="Arial"/>
          <w:b/>
          <w:bCs/>
          <w:i w:val="0"/>
        </w:rPr>
      </w:pPr>
      <w:r>
        <w:rPr>
          <w:rFonts w:ascii="Arial" w:hAnsi="Arial" w:cs="Arial"/>
          <w:b/>
          <w:bCs/>
          <w:i w:val="0"/>
        </w:rPr>
        <w:t>FORMATO ACTA ACUERDO DE SEGURIDAD ASOCIADOS DE NEGOCIOS</w:t>
      </w:r>
    </w:p>
    <w:p w:rsidR="00EF6282" w:rsidRDefault="00EF6282" w:rsidP="00EF6282">
      <w:pPr>
        <w:pStyle w:val="Standard"/>
        <w:jc w:val="center"/>
        <w:rPr>
          <w:rFonts w:ascii="Arial" w:hAnsi="Arial" w:cs="Arial"/>
          <w:b/>
          <w:bCs/>
          <w:i w:val="0"/>
        </w:rPr>
      </w:pPr>
    </w:p>
    <w:p w:rsidR="00EF6282" w:rsidRDefault="00EF6282" w:rsidP="00EF6282"/>
    <w:tbl>
      <w:tblPr>
        <w:tblW w:w="8789" w:type="dxa"/>
        <w:tblLayout w:type="fixed"/>
        <w:tblCellMar>
          <w:left w:w="10" w:type="dxa"/>
          <w:right w:w="10" w:type="dxa"/>
        </w:tblCellMar>
        <w:tblLook w:val="04A0" w:firstRow="1" w:lastRow="0" w:firstColumn="1" w:lastColumn="0" w:noHBand="0" w:noVBand="1"/>
      </w:tblPr>
      <w:tblGrid>
        <w:gridCol w:w="5102"/>
        <w:gridCol w:w="3687"/>
      </w:tblGrid>
      <w:tr w:rsidR="00EF6282" w:rsidTr="003A3EB0">
        <w:trPr>
          <w:trHeight w:val="315"/>
        </w:trPr>
        <w:tc>
          <w:tcPr>
            <w:tcW w:w="5102" w:type="dxa"/>
            <w:tcBorders>
              <w:top w:val="single" w:sz="8" w:space="0" w:color="00000A"/>
              <w:left w:val="single" w:sz="8" w:space="0" w:color="00000A"/>
              <w:right w:val="single" w:sz="4" w:space="0" w:color="00000A"/>
            </w:tcBorders>
            <w:shd w:val="clear" w:color="auto" w:fill="FFFFFF"/>
            <w:tcMar>
              <w:top w:w="0" w:type="dxa"/>
              <w:left w:w="70" w:type="dxa"/>
              <w:bottom w:w="0" w:type="dxa"/>
              <w:right w:w="70" w:type="dxa"/>
            </w:tcMar>
            <w:vAlign w:val="center"/>
          </w:tcPr>
          <w:p w:rsidR="00EF6282" w:rsidRDefault="00EF6282" w:rsidP="00B13A85">
            <w:pPr>
              <w:pStyle w:val="Standard"/>
              <w:rPr>
                <w:rFonts w:ascii="Arial" w:hAnsi="Arial" w:cs="Arial"/>
                <w:i w:val="0"/>
                <w:iCs w:val="0"/>
                <w:color w:val="000000"/>
                <w:sz w:val="20"/>
                <w:szCs w:val="20"/>
                <w:lang w:eastAsia="es-CO"/>
              </w:rPr>
            </w:pPr>
            <w:r>
              <w:rPr>
                <w:rFonts w:ascii="Arial" w:hAnsi="Arial" w:cs="Arial"/>
                <w:i w:val="0"/>
                <w:iCs w:val="0"/>
                <w:color w:val="000000"/>
                <w:sz w:val="20"/>
                <w:szCs w:val="20"/>
                <w:lang w:eastAsia="es-CO"/>
              </w:rPr>
              <w:t>CIUDAD:</w:t>
            </w:r>
            <w:r w:rsidR="00CB3E44">
              <w:rPr>
                <w:rFonts w:ascii="Arial" w:hAnsi="Arial" w:cs="Arial"/>
                <w:i w:val="0"/>
                <w:iCs w:val="0"/>
                <w:color w:val="000000"/>
                <w:sz w:val="20"/>
                <w:szCs w:val="20"/>
                <w:lang w:eastAsia="es-CO"/>
              </w:rPr>
              <w:t xml:space="preserve"> </w:t>
            </w:r>
          </w:p>
        </w:tc>
        <w:tc>
          <w:tcPr>
            <w:tcW w:w="3687" w:type="dxa"/>
            <w:tcBorders>
              <w:top w:val="single" w:sz="8" w:space="0" w:color="00000A"/>
              <w:right w:val="single" w:sz="8" w:space="0" w:color="00000A"/>
            </w:tcBorders>
            <w:shd w:val="clear" w:color="auto" w:fill="FFFFFF"/>
            <w:tcMar>
              <w:top w:w="0" w:type="dxa"/>
              <w:left w:w="70" w:type="dxa"/>
              <w:bottom w:w="0" w:type="dxa"/>
              <w:right w:w="70" w:type="dxa"/>
            </w:tcMar>
            <w:vAlign w:val="center"/>
          </w:tcPr>
          <w:p w:rsidR="00EF6282" w:rsidRDefault="00EF6282" w:rsidP="00B13A85">
            <w:pPr>
              <w:pStyle w:val="Standard"/>
              <w:rPr>
                <w:rFonts w:ascii="Arial" w:hAnsi="Arial" w:cs="Arial"/>
                <w:i w:val="0"/>
                <w:color w:val="000000"/>
                <w:sz w:val="20"/>
                <w:szCs w:val="20"/>
                <w:lang w:eastAsia="es-CO"/>
              </w:rPr>
            </w:pPr>
            <w:r>
              <w:rPr>
                <w:rFonts w:ascii="Arial" w:hAnsi="Arial" w:cs="Arial"/>
                <w:i w:val="0"/>
                <w:color w:val="000000"/>
                <w:sz w:val="20"/>
                <w:szCs w:val="20"/>
                <w:lang w:eastAsia="es-CO"/>
              </w:rPr>
              <w:t>FECHA:</w:t>
            </w:r>
          </w:p>
        </w:tc>
      </w:tr>
      <w:tr w:rsidR="00EF6282" w:rsidTr="003A3EB0">
        <w:trPr>
          <w:trHeight w:val="300"/>
        </w:trPr>
        <w:tc>
          <w:tcPr>
            <w:tcW w:w="8789" w:type="dxa"/>
            <w:gridSpan w:val="2"/>
            <w:tcBorders>
              <w:top w:val="single" w:sz="8"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EF6282" w:rsidRDefault="00EF6282" w:rsidP="00B13A85">
            <w:pPr>
              <w:pStyle w:val="Standard"/>
              <w:rPr>
                <w:rFonts w:ascii="Arial" w:hAnsi="Arial" w:cs="Arial"/>
                <w:i w:val="0"/>
                <w:iCs w:val="0"/>
                <w:color w:val="000000"/>
                <w:sz w:val="20"/>
                <w:szCs w:val="20"/>
                <w:lang w:eastAsia="es-CO"/>
              </w:rPr>
            </w:pPr>
            <w:r>
              <w:rPr>
                <w:rFonts w:ascii="Arial" w:hAnsi="Arial" w:cs="Arial"/>
                <w:i w:val="0"/>
                <w:iCs w:val="0"/>
                <w:color w:val="000000"/>
                <w:sz w:val="20"/>
                <w:szCs w:val="20"/>
                <w:lang w:eastAsia="es-CO"/>
              </w:rPr>
              <w:t>RAZÓN SOCIAL:</w:t>
            </w:r>
            <w:r w:rsidR="00CB3E44">
              <w:rPr>
                <w:rFonts w:ascii="Arial" w:hAnsi="Arial" w:cs="Arial"/>
                <w:i w:val="0"/>
                <w:iCs w:val="0"/>
                <w:color w:val="000000"/>
                <w:sz w:val="20"/>
                <w:szCs w:val="20"/>
                <w:lang w:eastAsia="es-CO"/>
              </w:rPr>
              <w:t xml:space="preserve"> </w:t>
            </w:r>
          </w:p>
        </w:tc>
      </w:tr>
      <w:tr w:rsidR="00EF6282" w:rsidTr="003A3EB0">
        <w:trPr>
          <w:trHeight w:val="300"/>
        </w:trPr>
        <w:tc>
          <w:tcPr>
            <w:tcW w:w="8789" w:type="dxa"/>
            <w:gridSpan w:val="2"/>
            <w:tcBorders>
              <w:top w:val="single" w:sz="4"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EF6282" w:rsidRDefault="00EF6282" w:rsidP="00B13A85">
            <w:pPr>
              <w:pStyle w:val="Standard"/>
              <w:rPr>
                <w:rFonts w:ascii="Arial" w:hAnsi="Arial" w:cs="Arial"/>
                <w:i w:val="0"/>
                <w:iCs w:val="0"/>
                <w:color w:val="000000"/>
                <w:sz w:val="20"/>
                <w:szCs w:val="20"/>
                <w:lang w:eastAsia="es-CO"/>
              </w:rPr>
            </w:pPr>
            <w:r>
              <w:rPr>
                <w:rFonts w:ascii="Arial" w:hAnsi="Arial" w:cs="Arial"/>
                <w:i w:val="0"/>
                <w:iCs w:val="0"/>
                <w:color w:val="000000"/>
                <w:sz w:val="20"/>
                <w:szCs w:val="20"/>
                <w:lang w:eastAsia="es-CO"/>
              </w:rPr>
              <w:t>NIT:</w:t>
            </w:r>
            <w:r w:rsidR="00CB3E44">
              <w:rPr>
                <w:rFonts w:ascii="Arial" w:hAnsi="Arial" w:cs="Arial"/>
                <w:i w:val="0"/>
                <w:iCs w:val="0"/>
                <w:color w:val="000000"/>
                <w:sz w:val="20"/>
                <w:szCs w:val="20"/>
                <w:lang w:eastAsia="es-CO"/>
              </w:rPr>
              <w:t xml:space="preserve"> </w:t>
            </w:r>
          </w:p>
        </w:tc>
      </w:tr>
      <w:tr w:rsidR="00EF6282" w:rsidTr="003A3EB0">
        <w:trPr>
          <w:trHeight w:val="300"/>
        </w:trPr>
        <w:tc>
          <w:tcPr>
            <w:tcW w:w="8789" w:type="dxa"/>
            <w:gridSpan w:val="2"/>
            <w:tcBorders>
              <w:top w:val="single" w:sz="4"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EF6282" w:rsidRDefault="00EF6282" w:rsidP="00B13A85">
            <w:pPr>
              <w:pStyle w:val="Standard"/>
              <w:rPr>
                <w:rFonts w:ascii="Arial" w:hAnsi="Arial" w:cs="Arial"/>
                <w:i w:val="0"/>
                <w:iCs w:val="0"/>
                <w:color w:val="000000"/>
                <w:sz w:val="20"/>
                <w:szCs w:val="20"/>
                <w:lang w:eastAsia="es-CO"/>
              </w:rPr>
            </w:pPr>
            <w:r>
              <w:rPr>
                <w:rFonts w:ascii="Arial" w:hAnsi="Arial" w:cs="Arial"/>
                <w:i w:val="0"/>
                <w:iCs w:val="0"/>
                <w:color w:val="000000"/>
                <w:sz w:val="20"/>
                <w:szCs w:val="20"/>
                <w:lang w:eastAsia="es-CO"/>
              </w:rPr>
              <w:t>DIRECCIÓN:</w:t>
            </w:r>
            <w:r w:rsidR="00CB3E44">
              <w:rPr>
                <w:rFonts w:ascii="Arial" w:hAnsi="Arial" w:cs="Arial"/>
                <w:i w:val="0"/>
                <w:iCs w:val="0"/>
                <w:color w:val="000000"/>
                <w:sz w:val="20"/>
                <w:szCs w:val="20"/>
                <w:lang w:eastAsia="es-CO"/>
              </w:rPr>
              <w:t xml:space="preserve"> </w:t>
            </w:r>
          </w:p>
        </w:tc>
      </w:tr>
      <w:tr w:rsidR="00EF6282" w:rsidTr="003A3EB0">
        <w:trPr>
          <w:trHeight w:val="315"/>
        </w:trPr>
        <w:tc>
          <w:tcPr>
            <w:tcW w:w="5102" w:type="dxa"/>
            <w:tcBorders>
              <w:left w:val="single" w:sz="8" w:space="0" w:color="00000A"/>
              <w:bottom w:val="single" w:sz="8" w:space="0" w:color="00000A"/>
              <w:right w:val="single" w:sz="4" w:space="0" w:color="00000A"/>
            </w:tcBorders>
            <w:shd w:val="clear" w:color="auto" w:fill="FFFFFF"/>
            <w:tcMar>
              <w:top w:w="0" w:type="dxa"/>
              <w:left w:w="70" w:type="dxa"/>
              <w:bottom w:w="0" w:type="dxa"/>
              <w:right w:w="70" w:type="dxa"/>
            </w:tcMar>
            <w:vAlign w:val="center"/>
          </w:tcPr>
          <w:p w:rsidR="00EF6282" w:rsidRDefault="00EF6282" w:rsidP="00B13A85">
            <w:pPr>
              <w:pStyle w:val="Standard"/>
            </w:pPr>
            <w:r>
              <w:rPr>
                <w:rFonts w:ascii="Arial" w:hAnsi="Arial" w:cs="Arial"/>
                <w:i w:val="0"/>
                <w:iCs w:val="0"/>
                <w:color w:val="000000"/>
                <w:sz w:val="20"/>
                <w:szCs w:val="20"/>
                <w:lang w:eastAsia="es-CO"/>
              </w:rPr>
              <w:t>TELÉFONO:</w:t>
            </w:r>
            <w:r w:rsidR="00CB3E44">
              <w:rPr>
                <w:rFonts w:ascii="Arial" w:hAnsi="Arial" w:cs="Arial"/>
                <w:i w:val="0"/>
                <w:iCs w:val="0"/>
                <w:color w:val="000000"/>
                <w:sz w:val="20"/>
                <w:szCs w:val="20"/>
                <w:lang w:eastAsia="es-CO"/>
              </w:rPr>
              <w:t xml:space="preserve"> </w:t>
            </w:r>
          </w:p>
        </w:tc>
        <w:tc>
          <w:tcPr>
            <w:tcW w:w="368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rsidR="00EF6282" w:rsidRDefault="00EF6282" w:rsidP="00B13A85">
            <w:pPr>
              <w:pStyle w:val="Standard"/>
              <w:rPr>
                <w:rFonts w:ascii="Arial" w:hAnsi="Arial" w:cs="Arial"/>
                <w:i w:val="0"/>
                <w:color w:val="000000"/>
                <w:sz w:val="20"/>
                <w:szCs w:val="20"/>
                <w:lang w:eastAsia="es-CO"/>
              </w:rPr>
            </w:pPr>
            <w:r>
              <w:rPr>
                <w:rFonts w:ascii="Arial" w:hAnsi="Arial" w:cs="Arial"/>
                <w:i w:val="0"/>
                <w:color w:val="000000"/>
                <w:sz w:val="20"/>
                <w:szCs w:val="20"/>
                <w:lang w:eastAsia="es-CO"/>
              </w:rPr>
              <w:t>FAX:</w:t>
            </w:r>
            <w:r w:rsidR="00CB3E44">
              <w:rPr>
                <w:rFonts w:ascii="Arial" w:hAnsi="Arial" w:cs="Arial"/>
                <w:i w:val="0"/>
                <w:color w:val="000000"/>
                <w:sz w:val="20"/>
                <w:szCs w:val="20"/>
                <w:lang w:eastAsia="es-CO"/>
              </w:rPr>
              <w:t xml:space="preserve"> </w:t>
            </w:r>
          </w:p>
        </w:tc>
      </w:tr>
      <w:tr w:rsidR="00EF6282" w:rsidTr="003A3EB0">
        <w:trPr>
          <w:trHeight w:val="300"/>
        </w:trPr>
        <w:tc>
          <w:tcPr>
            <w:tcW w:w="8789" w:type="dxa"/>
            <w:gridSpan w:val="2"/>
            <w:tcBorders>
              <w:top w:val="single" w:sz="8"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EF6282" w:rsidRDefault="00EF6282" w:rsidP="00B13A85">
            <w:pPr>
              <w:pStyle w:val="Standard"/>
              <w:rPr>
                <w:rFonts w:ascii="Arial" w:hAnsi="Arial" w:cs="Arial"/>
                <w:i w:val="0"/>
                <w:iCs w:val="0"/>
                <w:color w:val="000000"/>
                <w:sz w:val="20"/>
                <w:szCs w:val="20"/>
                <w:lang w:eastAsia="es-CO"/>
              </w:rPr>
            </w:pPr>
            <w:r>
              <w:rPr>
                <w:rFonts w:ascii="Arial" w:hAnsi="Arial" w:cs="Arial"/>
                <w:i w:val="0"/>
                <w:iCs w:val="0"/>
                <w:color w:val="000000"/>
                <w:sz w:val="20"/>
                <w:szCs w:val="20"/>
                <w:lang w:eastAsia="es-CO"/>
              </w:rPr>
              <w:t>REPRESENTANTE LEGAL:</w:t>
            </w:r>
            <w:r w:rsidR="00CB3E44">
              <w:rPr>
                <w:rFonts w:ascii="Arial" w:hAnsi="Arial" w:cs="Arial"/>
                <w:i w:val="0"/>
                <w:iCs w:val="0"/>
                <w:color w:val="000000"/>
                <w:sz w:val="20"/>
                <w:szCs w:val="20"/>
                <w:lang w:eastAsia="es-CO"/>
              </w:rPr>
              <w:t xml:space="preserve"> </w:t>
            </w:r>
          </w:p>
        </w:tc>
      </w:tr>
      <w:tr w:rsidR="00EF6282" w:rsidTr="003A3EB0">
        <w:trPr>
          <w:trHeight w:val="300"/>
        </w:trPr>
        <w:tc>
          <w:tcPr>
            <w:tcW w:w="5102" w:type="dxa"/>
            <w:tcBorders>
              <w:left w:val="single" w:sz="8" w:space="0" w:color="00000A"/>
              <w:bottom w:val="single" w:sz="8" w:space="0" w:color="00000A"/>
              <w:right w:val="single" w:sz="4" w:space="0" w:color="00000A"/>
            </w:tcBorders>
            <w:shd w:val="clear" w:color="auto" w:fill="FFFFFF"/>
            <w:tcMar>
              <w:top w:w="0" w:type="dxa"/>
              <w:left w:w="70" w:type="dxa"/>
              <w:bottom w:w="0" w:type="dxa"/>
              <w:right w:w="70" w:type="dxa"/>
            </w:tcMar>
            <w:vAlign w:val="center"/>
          </w:tcPr>
          <w:p w:rsidR="00EF6282" w:rsidRDefault="00EF6282" w:rsidP="00B13A85">
            <w:pPr>
              <w:pStyle w:val="Standard"/>
              <w:rPr>
                <w:rFonts w:ascii="Arial" w:hAnsi="Arial" w:cs="Arial"/>
                <w:i w:val="0"/>
                <w:iCs w:val="0"/>
                <w:color w:val="000000"/>
                <w:sz w:val="20"/>
                <w:szCs w:val="20"/>
                <w:lang w:eastAsia="es-CO"/>
              </w:rPr>
            </w:pPr>
            <w:r>
              <w:rPr>
                <w:rFonts w:ascii="Arial" w:hAnsi="Arial" w:cs="Arial"/>
                <w:i w:val="0"/>
                <w:iCs w:val="0"/>
                <w:color w:val="000000"/>
                <w:sz w:val="20"/>
                <w:szCs w:val="20"/>
                <w:lang w:eastAsia="es-CO"/>
              </w:rPr>
              <w:t xml:space="preserve">IDENTIFICACION:                                             </w:t>
            </w:r>
          </w:p>
        </w:tc>
        <w:tc>
          <w:tcPr>
            <w:tcW w:w="368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rsidR="00EF6282" w:rsidRDefault="00EF6282" w:rsidP="00B13A85">
            <w:pPr>
              <w:pStyle w:val="Standard"/>
              <w:rPr>
                <w:rFonts w:ascii="Arial" w:hAnsi="Arial" w:cs="Arial"/>
                <w:i w:val="0"/>
                <w:iCs w:val="0"/>
                <w:color w:val="000000"/>
                <w:sz w:val="20"/>
                <w:szCs w:val="20"/>
                <w:lang w:eastAsia="es-CO"/>
              </w:rPr>
            </w:pPr>
            <w:r>
              <w:rPr>
                <w:rFonts w:ascii="Arial" w:hAnsi="Arial" w:cs="Arial"/>
                <w:i w:val="0"/>
                <w:iCs w:val="0"/>
                <w:color w:val="000000"/>
                <w:sz w:val="20"/>
                <w:szCs w:val="20"/>
                <w:lang w:eastAsia="es-CO"/>
              </w:rPr>
              <w:t>TELEFONO:</w:t>
            </w:r>
            <w:r w:rsidR="00CB3E44">
              <w:rPr>
                <w:rFonts w:ascii="Arial" w:hAnsi="Arial" w:cs="Arial"/>
                <w:i w:val="0"/>
                <w:iCs w:val="0"/>
                <w:color w:val="000000"/>
                <w:sz w:val="20"/>
                <w:szCs w:val="20"/>
                <w:lang w:eastAsia="es-CO"/>
              </w:rPr>
              <w:t xml:space="preserve"> </w:t>
            </w:r>
          </w:p>
        </w:tc>
      </w:tr>
      <w:tr w:rsidR="00EF6282" w:rsidTr="003A3EB0">
        <w:trPr>
          <w:trHeight w:val="300"/>
        </w:trPr>
        <w:tc>
          <w:tcPr>
            <w:tcW w:w="5102" w:type="dxa"/>
            <w:tcBorders>
              <w:left w:val="single" w:sz="8"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EF6282" w:rsidRDefault="00CB3E44" w:rsidP="00B13A85">
            <w:pPr>
              <w:pStyle w:val="Standard"/>
              <w:rPr>
                <w:rFonts w:ascii="Arial" w:hAnsi="Arial" w:cs="Arial"/>
                <w:i w:val="0"/>
                <w:iCs w:val="0"/>
                <w:color w:val="000000"/>
                <w:sz w:val="20"/>
                <w:szCs w:val="20"/>
                <w:lang w:eastAsia="es-CO"/>
              </w:rPr>
            </w:pPr>
            <w:r>
              <w:rPr>
                <w:rFonts w:ascii="Arial" w:hAnsi="Arial" w:cs="Arial"/>
                <w:i w:val="0"/>
                <w:iCs w:val="0"/>
                <w:color w:val="000000"/>
                <w:sz w:val="20"/>
                <w:szCs w:val="20"/>
                <w:lang w:eastAsia="es-CO"/>
              </w:rPr>
              <w:t xml:space="preserve">CONTACTO:    </w:t>
            </w:r>
            <w:r w:rsidR="00EF6282">
              <w:rPr>
                <w:rFonts w:ascii="Arial" w:hAnsi="Arial" w:cs="Arial"/>
                <w:i w:val="0"/>
                <w:iCs w:val="0"/>
                <w:color w:val="000000"/>
                <w:sz w:val="20"/>
                <w:szCs w:val="20"/>
                <w:lang w:eastAsia="es-CO"/>
              </w:rPr>
              <w:t xml:space="preserve">      </w:t>
            </w:r>
          </w:p>
        </w:tc>
        <w:tc>
          <w:tcPr>
            <w:tcW w:w="3687" w:type="dxa"/>
            <w:tcBorders>
              <w:bottom w:val="single" w:sz="4" w:space="0" w:color="00000A"/>
              <w:right w:val="single" w:sz="8" w:space="0" w:color="00000A"/>
            </w:tcBorders>
            <w:shd w:val="clear" w:color="auto" w:fill="FFFFFF"/>
            <w:tcMar>
              <w:top w:w="0" w:type="dxa"/>
              <w:left w:w="70" w:type="dxa"/>
              <w:bottom w:w="0" w:type="dxa"/>
              <w:right w:w="70" w:type="dxa"/>
            </w:tcMar>
            <w:vAlign w:val="center"/>
          </w:tcPr>
          <w:p w:rsidR="00EF6282" w:rsidRDefault="00EF6282" w:rsidP="00B13A85">
            <w:pPr>
              <w:pStyle w:val="Standard"/>
              <w:rPr>
                <w:rFonts w:ascii="Arial" w:hAnsi="Arial" w:cs="Arial"/>
                <w:i w:val="0"/>
                <w:iCs w:val="0"/>
                <w:color w:val="000000"/>
                <w:sz w:val="20"/>
                <w:szCs w:val="20"/>
                <w:lang w:eastAsia="es-CO"/>
              </w:rPr>
            </w:pPr>
            <w:r>
              <w:rPr>
                <w:rFonts w:ascii="Arial" w:hAnsi="Arial" w:cs="Arial"/>
                <w:i w:val="0"/>
                <w:iCs w:val="0"/>
                <w:color w:val="000000"/>
                <w:sz w:val="20"/>
                <w:szCs w:val="20"/>
                <w:lang w:eastAsia="es-CO"/>
              </w:rPr>
              <w:t>IDENTIFICACION:</w:t>
            </w:r>
            <w:r w:rsidR="00CB3E44">
              <w:rPr>
                <w:rFonts w:ascii="Arial" w:hAnsi="Arial" w:cs="Arial"/>
                <w:i w:val="0"/>
                <w:iCs w:val="0"/>
                <w:color w:val="000000"/>
                <w:sz w:val="20"/>
                <w:szCs w:val="20"/>
                <w:lang w:eastAsia="es-CO"/>
              </w:rPr>
              <w:t xml:space="preserve"> </w:t>
            </w:r>
          </w:p>
        </w:tc>
      </w:tr>
      <w:tr w:rsidR="00EF6282" w:rsidTr="003A3EB0">
        <w:trPr>
          <w:trHeight w:val="300"/>
        </w:trPr>
        <w:tc>
          <w:tcPr>
            <w:tcW w:w="5102" w:type="dxa"/>
            <w:tcBorders>
              <w:left w:val="single" w:sz="8" w:space="0" w:color="00000A"/>
              <w:bottom w:val="single" w:sz="8" w:space="0" w:color="00000A"/>
              <w:right w:val="single" w:sz="4" w:space="0" w:color="00000A"/>
            </w:tcBorders>
            <w:shd w:val="clear" w:color="auto" w:fill="FFFFFF"/>
            <w:tcMar>
              <w:top w:w="0" w:type="dxa"/>
              <w:left w:w="70" w:type="dxa"/>
              <w:bottom w:w="0" w:type="dxa"/>
              <w:right w:w="70" w:type="dxa"/>
            </w:tcMar>
            <w:vAlign w:val="center"/>
          </w:tcPr>
          <w:p w:rsidR="00EF6282" w:rsidRDefault="00CB3E44" w:rsidP="00B13A85">
            <w:pPr>
              <w:pStyle w:val="Standard"/>
              <w:rPr>
                <w:rFonts w:ascii="Arial" w:hAnsi="Arial" w:cs="Arial"/>
                <w:i w:val="0"/>
                <w:color w:val="000000"/>
                <w:sz w:val="20"/>
                <w:szCs w:val="20"/>
                <w:lang w:eastAsia="es-CO"/>
              </w:rPr>
            </w:pPr>
            <w:r>
              <w:rPr>
                <w:rFonts w:ascii="Arial" w:hAnsi="Arial" w:cs="Arial"/>
                <w:i w:val="0"/>
                <w:color w:val="000000"/>
                <w:sz w:val="20"/>
                <w:szCs w:val="20"/>
                <w:lang w:eastAsia="es-CO"/>
              </w:rPr>
              <w:t xml:space="preserve">CARGO:               </w:t>
            </w:r>
          </w:p>
        </w:tc>
        <w:tc>
          <w:tcPr>
            <w:tcW w:w="368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rsidR="00EF6282" w:rsidRDefault="00EF6282" w:rsidP="00B13A85">
            <w:pPr>
              <w:pStyle w:val="Standard"/>
              <w:rPr>
                <w:rFonts w:ascii="Arial" w:hAnsi="Arial" w:cs="Arial"/>
                <w:i w:val="0"/>
                <w:iCs w:val="0"/>
                <w:color w:val="000000"/>
                <w:sz w:val="20"/>
                <w:szCs w:val="20"/>
                <w:lang w:eastAsia="es-CO"/>
              </w:rPr>
            </w:pPr>
            <w:r>
              <w:rPr>
                <w:rFonts w:ascii="Arial" w:hAnsi="Arial" w:cs="Arial"/>
                <w:i w:val="0"/>
                <w:iCs w:val="0"/>
                <w:color w:val="000000"/>
                <w:sz w:val="20"/>
                <w:szCs w:val="20"/>
                <w:lang w:eastAsia="es-CO"/>
              </w:rPr>
              <w:t>TELEFONO:</w:t>
            </w:r>
            <w:r w:rsidR="00CB3E44">
              <w:rPr>
                <w:rFonts w:ascii="Arial" w:hAnsi="Arial" w:cs="Arial"/>
                <w:i w:val="0"/>
                <w:iCs w:val="0"/>
                <w:color w:val="000000"/>
                <w:sz w:val="20"/>
                <w:szCs w:val="20"/>
                <w:lang w:eastAsia="es-CO"/>
              </w:rPr>
              <w:t xml:space="preserve"> </w:t>
            </w:r>
          </w:p>
        </w:tc>
      </w:tr>
    </w:tbl>
    <w:p w:rsidR="00EF6282" w:rsidRDefault="00EF6282" w:rsidP="00EF6282"/>
    <w:p w:rsidR="00EF6282" w:rsidRDefault="00EF6282" w:rsidP="00EF6282">
      <w:pPr>
        <w:pStyle w:val="Standard"/>
        <w:jc w:val="both"/>
        <w:rPr>
          <w:rFonts w:ascii="Arial" w:hAnsi="Arial" w:cs="Arial"/>
          <w:i w:val="0"/>
          <w:sz w:val="24"/>
        </w:rPr>
      </w:pPr>
    </w:p>
    <w:p w:rsidR="00EF6282" w:rsidRDefault="00EF6282" w:rsidP="00EF6282">
      <w:pPr>
        <w:pStyle w:val="Standard"/>
        <w:jc w:val="both"/>
      </w:pPr>
      <w:r>
        <w:rPr>
          <w:rFonts w:ascii="Tahoma" w:hAnsi="Tahoma" w:cs="Tahoma"/>
          <w:i w:val="0"/>
          <w:sz w:val="20"/>
          <w:szCs w:val="20"/>
        </w:rPr>
        <w:t xml:space="preserve">El presente acuerdo de operaciones, es un acuerdo de contratación de servicios entre </w:t>
      </w:r>
      <w:r>
        <w:rPr>
          <w:rFonts w:ascii="Tahoma" w:hAnsi="Tahoma" w:cs="Tahoma"/>
          <w:b/>
          <w:bCs/>
          <w:i w:val="0"/>
          <w:sz w:val="20"/>
          <w:szCs w:val="20"/>
        </w:rPr>
        <w:t>I</w:t>
      </w:r>
      <w:r>
        <w:rPr>
          <w:rFonts w:ascii="Tahoma" w:hAnsi="Tahoma" w:cs="Tahoma"/>
          <w:b/>
          <w:i w:val="0"/>
          <w:sz w:val="20"/>
          <w:szCs w:val="20"/>
          <w:lang w:val="es-ES"/>
        </w:rPr>
        <w:t xml:space="preserve">NTERLACE AGENCIA DE ADUANAS SAS NIVEL DOS (2) </w:t>
      </w:r>
      <w:r>
        <w:rPr>
          <w:rFonts w:ascii="Tahoma" w:hAnsi="Tahoma" w:cs="Tahoma"/>
          <w:i w:val="0"/>
          <w:sz w:val="20"/>
          <w:szCs w:val="20"/>
        </w:rPr>
        <w:t xml:space="preserve"> y el asociado de negocio, y está diseñado con el fin de establecer las responsabilidades de cada una de las partes tal como, la buena fe, código de comercio y la legislación colombiana.</w:t>
      </w:r>
    </w:p>
    <w:p w:rsidR="00EF6282" w:rsidRDefault="00EF6282" w:rsidP="00EF6282">
      <w:pPr>
        <w:pStyle w:val="Standard"/>
        <w:jc w:val="both"/>
      </w:pPr>
    </w:p>
    <w:p w:rsidR="00EF6282" w:rsidRDefault="00EF6282" w:rsidP="00EF6282">
      <w:pPr>
        <w:pStyle w:val="Standard"/>
        <w:jc w:val="both"/>
        <w:rPr>
          <w:rFonts w:ascii="Tahoma" w:hAnsi="Tahoma" w:cs="Tahoma"/>
          <w:i w:val="0"/>
          <w:sz w:val="20"/>
          <w:szCs w:val="20"/>
        </w:rPr>
      </w:pPr>
    </w:p>
    <w:p w:rsidR="00EF6282" w:rsidRDefault="00EF6282" w:rsidP="00EF6282">
      <w:pPr>
        <w:pStyle w:val="Standard"/>
        <w:numPr>
          <w:ilvl w:val="0"/>
          <w:numId w:val="1"/>
        </w:numPr>
        <w:ind w:left="284" w:hanging="284"/>
        <w:jc w:val="both"/>
      </w:pPr>
      <w:r>
        <w:rPr>
          <w:rFonts w:ascii="Tahoma" w:hAnsi="Tahoma" w:cs="Tahoma"/>
          <w:i w:val="0"/>
          <w:sz w:val="20"/>
          <w:szCs w:val="20"/>
        </w:rPr>
        <w:t xml:space="preserve">El asociado de negocio deberá firmar este Acuerdo, con el fin de garantizar a </w:t>
      </w:r>
      <w:r>
        <w:rPr>
          <w:rFonts w:ascii="Tahoma" w:hAnsi="Tahoma" w:cs="Tahoma"/>
          <w:b/>
          <w:bCs/>
          <w:i w:val="0"/>
          <w:sz w:val="20"/>
          <w:szCs w:val="20"/>
        </w:rPr>
        <w:t>I</w:t>
      </w:r>
      <w:r>
        <w:rPr>
          <w:rFonts w:ascii="Tahoma" w:hAnsi="Tahoma" w:cs="Tahoma"/>
          <w:b/>
          <w:i w:val="0"/>
          <w:sz w:val="20"/>
          <w:szCs w:val="20"/>
          <w:lang w:val="es-ES"/>
        </w:rPr>
        <w:t>NTERLACE AGENCIA DE ADUANAS SAS NIVEL DOS (2)</w:t>
      </w:r>
      <w:r>
        <w:rPr>
          <w:rFonts w:ascii="Tahoma" w:hAnsi="Tahoma" w:cs="Tahoma"/>
          <w:i w:val="0"/>
          <w:sz w:val="20"/>
          <w:szCs w:val="20"/>
        </w:rPr>
        <w:t>, un servicio conforme, de acuerdo a la oferta presentada para la prestación del mismo, en caso contrario existe la posibilidad abierta de una reclamación por incumplimiento.</w:t>
      </w:r>
    </w:p>
    <w:p w:rsidR="00EF6282" w:rsidRDefault="00EF6282" w:rsidP="00EF6282">
      <w:pPr>
        <w:pStyle w:val="Prrafodelista"/>
        <w:ind w:left="284" w:hanging="284"/>
        <w:jc w:val="both"/>
        <w:rPr>
          <w:rFonts w:ascii="Tahoma" w:hAnsi="Tahoma" w:cs="Tahoma"/>
          <w:sz w:val="20"/>
          <w:szCs w:val="20"/>
        </w:rPr>
      </w:pPr>
    </w:p>
    <w:p w:rsidR="00EF6282" w:rsidRDefault="00EF6282" w:rsidP="00EF6282">
      <w:pPr>
        <w:pStyle w:val="Prrafodelista"/>
        <w:numPr>
          <w:ilvl w:val="0"/>
          <w:numId w:val="1"/>
        </w:numPr>
        <w:ind w:left="284" w:hanging="284"/>
        <w:jc w:val="both"/>
        <w:rPr>
          <w:rFonts w:ascii="Tahoma" w:eastAsia="Times New Roman" w:hAnsi="Tahoma" w:cs="Tahoma"/>
          <w:sz w:val="20"/>
          <w:szCs w:val="20"/>
          <w:lang w:eastAsia="es-ES"/>
        </w:rPr>
      </w:pPr>
      <w:r>
        <w:rPr>
          <w:rFonts w:ascii="Tahoma" w:eastAsia="Times New Roman" w:hAnsi="Tahoma" w:cs="Tahoma"/>
          <w:sz w:val="20"/>
          <w:szCs w:val="20"/>
          <w:lang w:eastAsia="es-ES"/>
        </w:rPr>
        <w:t>La duración del presente acuerdo se inicia desde el diligenciamiento del mismo hasta la satisfactoria culminación en la prestación del servicio, incluida la respectiva cancelación de la factura por la prestación de servicio.</w:t>
      </w:r>
    </w:p>
    <w:p w:rsidR="00EF6282" w:rsidRDefault="00EF6282" w:rsidP="00EF6282">
      <w:pPr>
        <w:pStyle w:val="Standard"/>
        <w:ind w:left="284" w:hanging="284"/>
        <w:jc w:val="both"/>
        <w:rPr>
          <w:rFonts w:ascii="Tahoma" w:eastAsia="Calibri" w:hAnsi="Tahoma" w:cs="Tahoma"/>
          <w:b/>
          <w:i w:val="0"/>
          <w:iCs w:val="0"/>
          <w:sz w:val="20"/>
          <w:szCs w:val="20"/>
          <w:lang w:eastAsia="en-US"/>
        </w:rPr>
      </w:pPr>
    </w:p>
    <w:p w:rsidR="00EF6282" w:rsidRDefault="00EF6282" w:rsidP="00EF6282">
      <w:pPr>
        <w:pStyle w:val="Standard"/>
        <w:numPr>
          <w:ilvl w:val="0"/>
          <w:numId w:val="1"/>
        </w:numPr>
        <w:ind w:left="284" w:hanging="284"/>
        <w:jc w:val="both"/>
      </w:pPr>
      <w:r>
        <w:rPr>
          <w:rFonts w:ascii="Tahoma" w:eastAsia="Times New Roman" w:hAnsi="Tahoma" w:cs="Tahoma"/>
          <w:b/>
          <w:bCs/>
          <w:i w:val="0"/>
          <w:sz w:val="20"/>
          <w:szCs w:val="20"/>
          <w:lang w:val="es-ES"/>
        </w:rPr>
        <w:t>I</w:t>
      </w:r>
      <w:r>
        <w:rPr>
          <w:rFonts w:ascii="Tahoma" w:eastAsia="Times New Roman" w:hAnsi="Tahoma" w:cs="Tahoma"/>
          <w:b/>
          <w:i w:val="0"/>
          <w:sz w:val="20"/>
          <w:szCs w:val="20"/>
          <w:lang w:val="es-ES"/>
        </w:rPr>
        <w:t>NTERLACE AGENCIA DE ADUANAS SAS NIVEL DOS (2)</w:t>
      </w:r>
      <w:r>
        <w:rPr>
          <w:rFonts w:ascii="Tahoma" w:eastAsia="Times New Roman" w:hAnsi="Tahoma" w:cs="Tahoma"/>
          <w:i w:val="0"/>
          <w:sz w:val="20"/>
          <w:szCs w:val="20"/>
        </w:rPr>
        <w:t xml:space="preserve"> realizara una previa verificación con los entes estatales y/o privados tales como cámaras de comercio, lista Clinton, entidades de riesgos financieras, entre otras, de la información suministrada por los asociados de negocio de acuerdo a lo establecido en marco legal colombiano.</w:t>
      </w:r>
    </w:p>
    <w:p w:rsidR="00EF6282" w:rsidRDefault="00EF6282" w:rsidP="00EF6282">
      <w:pPr>
        <w:pStyle w:val="Standard"/>
        <w:ind w:left="284" w:hanging="284"/>
        <w:jc w:val="both"/>
        <w:rPr>
          <w:rFonts w:ascii="Tahoma" w:hAnsi="Tahoma" w:cs="Tahoma"/>
          <w:i w:val="0"/>
          <w:sz w:val="20"/>
          <w:szCs w:val="20"/>
        </w:rPr>
      </w:pPr>
    </w:p>
    <w:p w:rsidR="00EF6282" w:rsidRDefault="00EF6282" w:rsidP="00EF6282">
      <w:pPr>
        <w:pStyle w:val="Standard"/>
        <w:ind w:left="284" w:hanging="284"/>
        <w:jc w:val="both"/>
        <w:rPr>
          <w:rFonts w:ascii="Tahoma" w:hAnsi="Tahoma" w:cs="Tahoma"/>
          <w:i w:val="0"/>
          <w:sz w:val="20"/>
          <w:szCs w:val="20"/>
        </w:rPr>
      </w:pPr>
    </w:p>
    <w:p w:rsidR="00EF6282" w:rsidRDefault="00EF6282" w:rsidP="00EF6282">
      <w:pPr>
        <w:pStyle w:val="Prrafodelista"/>
        <w:numPr>
          <w:ilvl w:val="0"/>
          <w:numId w:val="1"/>
        </w:numPr>
        <w:ind w:left="284" w:hanging="284"/>
        <w:jc w:val="both"/>
        <w:rPr>
          <w:rFonts w:ascii="Tahoma" w:hAnsi="Tahoma" w:cs="Tahoma"/>
          <w:sz w:val="20"/>
          <w:szCs w:val="20"/>
        </w:rPr>
      </w:pPr>
      <w:r>
        <w:rPr>
          <w:rFonts w:ascii="Tahoma" w:hAnsi="Tahoma" w:cs="Tahoma"/>
          <w:sz w:val="20"/>
          <w:szCs w:val="20"/>
        </w:rPr>
        <w:t>Los asociados de negocio se comprometen a no revelar a terceras partes la información contenida en este acuerdo y lo que se derive de la operación, conservando así un cumplimiento estricto sobre las políticas de privacidad, económicas, sociales y de secreto profesional a menos que se tenga una autorización escrita por parte del contratante para un caso específico.</w:t>
      </w:r>
    </w:p>
    <w:p w:rsidR="00EF6282" w:rsidRDefault="00EF6282" w:rsidP="00EF6282">
      <w:pPr>
        <w:pStyle w:val="Standard"/>
        <w:ind w:left="284"/>
        <w:jc w:val="both"/>
        <w:rPr>
          <w:rFonts w:ascii="Tahoma" w:hAnsi="Tahoma" w:cs="Tahoma"/>
          <w:i w:val="0"/>
          <w:sz w:val="20"/>
          <w:szCs w:val="20"/>
        </w:rPr>
      </w:pPr>
    </w:p>
    <w:p w:rsidR="00EF6282" w:rsidRDefault="00EF6282" w:rsidP="00EF6282">
      <w:pPr>
        <w:pStyle w:val="Standard"/>
        <w:ind w:left="284"/>
        <w:jc w:val="both"/>
        <w:rPr>
          <w:rFonts w:ascii="Tahoma" w:hAnsi="Tahoma" w:cs="Tahoma"/>
          <w:i w:val="0"/>
          <w:sz w:val="20"/>
          <w:szCs w:val="20"/>
        </w:rPr>
      </w:pPr>
    </w:p>
    <w:p w:rsidR="00EF6282" w:rsidRDefault="00EF6282" w:rsidP="00EF6282">
      <w:pPr>
        <w:pStyle w:val="Standard"/>
        <w:ind w:left="284"/>
        <w:jc w:val="both"/>
        <w:rPr>
          <w:rFonts w:ascii="Tahoma" w:hAnsi="Tahoma" w:cs="Tahoma"/>
          <w:i w:val="0"/>
          <w:sz w:val="20"/>
          <w:szCs w:val="20"/>
        </w:rPr>
      </w:pPr>
    </w:p>
    <w:p w:rsidR="00EF6282" w:rsidRPr="00EF6282" w:rsidRDefault="00EF6282" w:rsidP="00EF6282">
      <w:pPr>
        <w:pStyle w:val="Standard"/>
        <w:numPr>
          <w:ilvl w:val="0"/>
          <w:numId w:val="1"/>
        </w:numPr>
        <w:ind w:left="284" w:hanging="284"/>
        <w:jc w:val="both"/>
        <w:rPr>
          <w:rFonts w:ascii="Tahoma" w:hAnsi="Tahoma" w:cs="Tahoma"/>
          <w:b/>
          <w:i w:val="0"/>
          <w:sz w:val="20"/>
          <w:szCs w:val="20"/>
        </w:rPr>
      </w:pPr>
      <w:r w:rsidRPr="00EF6282">
        <w:rPr>
          <w:rFonts w:ascii="Tahoma" w:hAnsi="Tahoma" w:cs="Tahoma"/>
          <w:i w:val="0"/>
          <w:sz w:val="20"/>
          <w:szCs w:val="20"/>
        </w:rPr>
        <w:t>Los asociados de negocio se comprometen a garantizar que los elementos y/o servicios proveídos son controlados, manipulados y supervisados por personal confiable y que en</w:t>
      </w:r>
      <w:r>
        <w:rPr>
          <w:rFonts w:ascii="Tahoma" w:hAnsi="Tahoma" w:cs="Tahoma"/>
          <w:i w:val="0"/>
          <w:sz w:val="20"/>
          <w:szCs w:val="20"/>
        </w:rPr>
        <w:t xml:space="preserve"> </w:t>
      </w:r>
      <w:r w:rsidRPr="00EF6282">
        <w:rPr>
          <w:rFonts w:ascii="Tahoma" w:hAnsi="Tahoma" w:cs="Tahoma"/>
          <w:i w:val="0"/>
          <w:sz w:val="20"/>
          <w:szCs w:val="20"/>
        </w:rPr>
        <w:t xml:space="preserve">todo momento recibirán un buen uso, impidiendo que sean distribuidos a personas no autorizados ni utilizados en actividades ilícitas como contrabando, lavados de activos, narcotráfico, terrorismo, entre otros aspectos, que atenten contra el buen nombre y el prestigio de </w:t>
      </w:r>
      <w:r w:rsidRPr="00EF6282">
        <w:rPr>
          <w:rFonts w:ascii="Tahoma" w:hAnsi="Tahoma" w:cs="Tahoma"/>
          <w:b/>
          <w:i w:val="0"/>
          <w:sz w:val="20"/>
          <w:szCs w:val="20"/>
        </w:rPr>
        <w:t>INTERLACE AGENCIA DE ADUANAS SAS NIVEL DOS (2).</w:t>
      </w:r>
    </w:p>
    <w:p w:rsidR="00EF6282" w:rsidRDefault="00EF6282" w:rsidP="00EF6282">
      <w:pPr>
        <w:pStyle w:val="Prrafodelista"/>
        <w:ind w:left="284" w:hanging="284"/>
        <w:jc w:val="both"/>
        <w:rPr>
          <w:rFonts w:ascii="Tahoma" w:hAnsi="Tahoma" w:cs="Tahoma"/>
          <w:sz w:val="20"/>
          <w:szCs w:val="20"/>
        </w:rPr>
      </w:pPr>
    </w:p>
    <w:p w:rsidR="00EF6282" w:rsidRDefault="00EF6282" w:rsidP="00EF6282">
      <w:pPr>
        <w:pStyle w:val="Prrafodelista"/>
        <w:numPr>
          <w:ilvl w:val="0"/>
          <w:numId w:val="1"/>
        </w:numPr>
        <w:ind w:left="284" w:hanging="284"/>
        <w:jc w:val="both"/>
        <w:rPr>
          <w:rFonts w:ascii="Tahoma" w:hAnsi="Tahoma" w:cs="Tahoma"/>
          <w:sz w:val="20"/>
          <w:szCs w:val="20"/>
        </w:rPr>
      </w:pPr>
      <w:r>
        <w:rPr>
          <w:rFonts w:ascii="Tahoma" w:hAnsi="Tahoma" w:cs="Tahoma"/>
          <w:sz w:val="20"/>
          <w:szCs w:val="20"/>
        </w:rPr>
        <w:t>Los asociados de negocio se comprometen, en caso de detectarse anomalías, de manera inmediata se pondrá en conocimiento de las autoridades competentes para que se adopten los procedimientos legales correspondientes.</w:t>
      </w:r>
    </w:p>
    <w:p w:rsidR="00EF6282" w:rsidRDefault="00EF6282" w:rsidP="00EF6282">
      <w:pPr>
        <w:pStyle w:val="Prrafodelista"/>
        <w:ind w:left="284" w:hanging="284"/>
        <w:rPr>
          <w:rFonts w:ascii="Tahoma" w:hAnsi="Tahoma" w:cs="Tahoma"/>
          <w:sz w:val="20"/>
          <w:szCs w:val="20"/>
        </w:rPr>
      </w:pPr>
    </w:p>
    <w:p w:rsidR="00EF6282" w:rsidRDefault="00EF6282" w:rsidP="00EF6282">
      <w:pPr>
        <w:pStyle w:val="Prrafodelista"/>
        <w:numPr>
          <w:ilvl w:val="0"/>
          <w:numId w:val="1"/>
        </w:numPr>
        <w:ind w:left="284" w:hanging="284"/>
        <w:jc w:val="both"/>
      </w:pPr>
      <w:r>
        <w:rPr>
          <w:rFonts w:ascii="Tahoma" w:hAnsi="Tahoma" w:cs="Tahoma"/>
          <w:sz w:val="20"/>
          <w:szCs w:val="20"/>
        </w:rPr>
        <w:t>Los asociados de negocio</w:t>
      </w:r>
      <w:r>
        <w:rPr>
          <w:rFonts w:ascii="Tahoma" w:eastAsia="Times New Roman" w:hAnsi="Tahoma" w:cs="Tahoma"/>
          <w:sz w:val="20"/>
          <w:szCs w:val="20"/>
          <w:lang w:eastAsia="es-ES"/>
        </w:rPr>
        <w:t>, se comprometen bajo gravedad de juramento que los documentos y anexos necesarios para el correcto desarrollo de la operación son totalmente legales y así mismo se compromete a renovar su información de cámara de comercio, estados financieros, y demás documentos con periodicidad anual en aras de dar cumplimiento a los requisitos establecidos por la normatividad BASC, la evaluación de proveedores y las demás que no se encuentren referenciadas en este acuerdo.</w:t>
      </w:r>
    </w:p>
    <w:p w:rsidR="00EF6282" w:rsidRDefault="00EF6282" w:rsidP="00EF6282">
      <w:pPr>
        <w:pStyle w:val="Prrafodelista"/>
        <w:ind w:left="284" w:hanging="284"/>
        <w:jc w:val="both"/>
        <w:rPr>
          <w:rFonts w:ascii="Tahoma" w:hAnsi="Tahoma" w:cs="Tahoma"/>
          <w:sz w:val="20"/>
          <w:szCs w:val="20"/>
          <w:lang w:val="es-CO"/>
        </w:rPr>
      </w:pPr>
    </w:p>
    <w:p w:rsidR="00EF6282" w:rsidRDefault="00EF6282" w:rsidP="00EF6282">
      <w:pPr>
        <w:pStyle w:val="Prrafodelista"/>
        <w:numPr>
          <w:ilvl w:val="0"/>
          <w:numId w:val="1"/>
        </w:numPr>
        <w:ind w:left="284" w:hanging="284"/>
        <w:jc w:val="both"/>
        <w:rPr>
          <w:rFonts w:ascii="Tahoma" w:hAnsi="Tahoma" w:cs="Tahoma"/>
          <w:sz w:val="20"/>
          <w:szCs w:val="20"/>
        </w:rPr>
      </w:pPr>
      <w:r>
        <w:rPr>
          <w:rFonts w:ascii="Tahoma" w:hAnsi="Tahoma" w:cs="Tahoma"/>
          <w:sz w:val="20"/>
          <w:szCs w:val="20"/>
        </w:rPr>
        <w:t>Los asociados de negocio, tienen claridad y se comprometen a no manejar o traficar con sustancias o elementos narcóticos, explosivos ilícitos o prohibidos, armas o partes de ella, municiones, material de guerra o sus partes u otros elementos que no cumplan con las obligaciones legales establecidas para este tipo de carga.</w:t>
      </w:r>
    </w:p>
    <w:p w:rsidR="00EF6282" w:rsidRDefault="00EF6282" w:rsidP="00EF6282">
      <w:pPr>
        <w:pStyle w:val="Prrafodelista"/>
        <w:ind w:left="284" w:hanging="284"/>
        <w:jc w:val="both"/>
        <w:rPr>
          <w:rFonts w:ascii="Tahoma" w:eastAsia="Times New Roman" w:hAnsi="Tahoma" w:cs="Tahoma"/>
          <w:sz w:val="20"/>
          <w:szCs w:val="20"/>
          <w:lang w:eastAsia="es-ES"/>
        </w:rPr>
      </w:pPr>
    </w:p>
    <w:p w:rsidR="00EF6282" w:rsidRDefault="00EF6282" w:rsidP="00EF6282">
      <w:pPr>
        <w:pStyle w:val="Standard"/>
        <w:jc w:val="both"/>
        <w:rPr>
          <w:rFonts w:ascii="Tahoma" w:hAnsi="Tahoma" w:cs="Tahoma"/>
          <w:i w:val="0"/>
          <w:sz w:val="20"/>
          <w:szCs w:val="20"/>
        </w:rPr>
      </w:pPr>
      <w:r>
        <w:rPr>
          <w:rFonts w:ascii="Tahoma" w:hAnsi="Tahoma" w:cs="Tahoma"/>
          <w:i w:val="0"/>
          <w:sz w:val="20"/>
          <w:szCs w:val="20"/>
        </w:rPr>
        <w:t>El presente acuerdo de seguridad se firma a los</w:t>
      </w:r>
      <w:r w:rsidR="00B13A85">
        <w:rPr>
          <w:rFonts w:ascii="Tahoma" w:hAnsi="Tahoma" w:cs="Tahoma"/>
          <w:i w:val="0"/>
          <w:sz w:val="20"/>
          <w:szCs w:val="20"/>
        </w:rPr>
        <w:t xml:space="preserve">….   </w:t>
      </w:r>
      <w:r>
        <w:rPr>
          <w:rFonts w:ascii="Tahoma" w:hAnsi="Tahoma" w:cs="Tahoma"/>
          <w:i w:val="0"/>
          <w:sz w:val="20"/>
          <w:szCs w:val="20"/>
        </w:rPr>
        <w:t>días del mes</w:t>
      </w:r>
      <w:r w:rsidR="00B13A85">
        <w:rPr>
          <w:rFonts w:ascii="Tahoma" w:hAnsi="Tahoma" w:cs="Tahoma"/>
          <w:i w:val="0"/>
          <w:sz w:val="20"/>
          <w:szCs w:val="20"/>
        </w:rPr>
        <w:t xml:space="preserve">…….  </w:t>
      </w:r>
      <w:r>
        <w:rPr>
          <w:rFonts w:ascii="Tahoma" w:hAnsi="Tahoma" w:cs="Tahoma"/>
          <w:i w:val="0"/>
          <w:sz w:val="20"/>
          <w:szCs w:val="20"/>
        </w:rPr>
        <w:t>de</w:t>
      </w:r>
      <w:r w:rsidR="00CB3E44">
        <w:rPr>
          <w:rFonts w:ascii="Tahoma" w:hAnsi="Tahoma" w:cs="Tahoma"/>
          <w:i w:val="0"/>
          <w:sz w:val="20"/>
          <w:szCs w:val="20"/>
        </w:rPr>
        <w:t xml:space="preserve"> </w:t>
      </w:r>
      <w:r w:rsidR="00B13A85">
        <w:rPr>
          <w:rFonts w:ascii="Tahoma" w:hAnsi="Tahoma" w:cs="Tahoma"/>
          <w:i w:val="0"/>
          <w:sz w:val="20"/>
          <w:szCs w:val="20"/>
        </w:rPr>
        <w:t>…</w:t>
      </w:r>
      <w:proofErr w:type="gramStart"/>
      <w:r w:rsidR="00B13A85">
        <w:rPr>
          <w:rFonts w:ascii="Tahoma" w:hAnsi="Tahoma" w:cs="Tahoma"/>
          <w:i w:val="0"/>
          <w:sz w:val="20"/>
          <w:szCs w:val="20"/>
        </w:rPr>
        <w:t>..</w:t>
      </w:r>
      <w:proofErr w:type="gramEnd"/>
      <w:r w:rsidR="00B13A85">
        <w:rPr>
          <w:rFonts w:ascii="Tahoma" w:hAnsi="Tahoma" w:cs="Tahoma"/>
          <w:i w:val="0"/>
          <w:sz w:val="20"/>
          <w:szCs w:val="20"/>
        </w:rPr>
        <w:t xml:space="preserve"> </w:t>
      </w:r>
      <w:proofErr w:type="gramStart"/>
      <w:r>
        <w:rPr>
          <w:rFonts w:ascii="Tahoma" w:hAnsi="Tahoma" w:cs="Tahoma"/>
          <w:i w:val="0"/>
          <w:sz w:val="20"/>
          <w:szCs w:val="20"/>
        </w:rPr>
        <w:t>en</w:t>
      </w:r>
      <w:proofErr w:type="gramEnd"/>
      <w:r>
        <w:rPr>
          <w:rFonts w:ascii="Tahoma" w:hAnsi="Tahoma" w:cs="Tahoma"/>
          <w:i w:val="0"/>
          <w:sz w:val="20"/>
          <w:szCs w:val="20"/>
        </w:rPr>
        <w:t xml:space="preserve"> la ciudad de Bogotá D.C.</w:t>
      </w:r>
    </w:p>
    <w:p w:rsidR="00EF6282" w:rsidRDefault="00EF6282" w:rsidP="00EF6282">
      <w:pPr>
        <w:pStyle w:val="Standard"/>
        <w:ind w:left="720"/>
        <w:jc w:val="both"/>
        <w:rPr>
          <w:rFonts w:ascii="Tahoma" w:hAnsi="Tahoma" w:cs="Tahoma"/>
          <w:i w:val="0"/>
          <w:sz w:val="20"/>
          <w:szCs w:val="20"/>
        </w:rPr>
      </w:pPr>
    </w:p>
    <w:p w:rsidR="00EF6282" w:rsidRDefault="00EF6282" w:rsidP="00EF6282">
      <w:pPr>
        <w:pStyle w:val="Standard"/>
        <w:ind w:left="720"/>
        <w:jc w:val="both"/>
        <w:rPr>
          <w:rFonts w:ascii="Tahoma" w:hAnsi="Tahoma" w:cs="Tahoma"/>
          <w:i w:val="0"/>
          <w:sz w:val="20"/>
          <w:szCs w:val="20"/>
        </w:rPr>
      </w:pPr>
      <w:bookmarkStart w:id="0" w:name="_GoBack"/>
      <w:bookmarkEnd w:id="0"/>
    </w:p>
    <w:p w:rsidR="00EF6282" w:rsidRDefault="00EF6282" w:rsidP="00EF6282">
      <w:pPr>
        <w:pStyle w:val="Standard"/>
        <w:ind w:left="720"/>
        <w:jc w:val="both"/>
        <w:rPr>
          <w:rFonts w:ascii="Tahoma" w:hAnsi="Tahoma" w:cs="Tahoma"/>
          <w:i w:val="0"/>
          <w:sz w:val="20"/>
          <w:szCs w:val="20"/>
        </w:rPr>
      </w:pPr>
    </w:p>
    <w:p w:rsidR="00EF6282" w:rsidRDefault="00EF6282" w:rsidP="00EF6282">
      <w:pPr>
        <w:pStyle w:val="Standard"/>
        <w:ind w:left="720"/>
        <w:jc w:val="both"/>
        <w:rPr>
          <w:rFonts w:ascii="Tahoma" w:hAnsi="Tahoma" w:cs="Tahoma"/>
          <w:i w:val="0"/>
          <w:sz w:val="20"/>
          <w:szCs w:val="20"/>
        </w:rPr>
      </w:pPr>
    </w:p>
    <w:p w:rsidR="00EF6282" w:rsidRDefault="00EF6282" w:rsidP="00EF6282">
      <w:pPr>
        <w:pStyle w:val="Standard"/>
        <w:ind w:left="720"/>
        <w:jc w:val="both"/>
        <w:rPr>
          <w:rFonts w:ascii="Tahoma" w:hAnsi="Tahoma" w:cs="Tahoma"/>
          <w:i w:val="0"/>
          <w:sz w:val="20"/>
          <w:szCs w:val="20"/>
        </w:rPr>
      </w:pPr>
    </w:p>
    <w:p w:rsidR="00EF6282" w:rsidRDefault="00EF6282" w:rsidP="00EF6282">
      <w:pPr>
        <w:pStyle w:val="Standard"/>
        <w:ind w:left="720"/>
        <w:jc w:val="both"/>
        <w:rPr>
          <w:rFonts w:ascii="Tahoma" w:hAnsi="Tahoma" w:cs="Tahoma"/>
          <w:i w:val="0"/>
          <w:sz w:val="20"/>
          <w:szCs w:val="20"/>
        </w:rPr>
      </w:pPr>
    </w:p>
    <w:p w:rsidR="00EF6282" w:rsidRDefault="00EF6282" w:rsidP="00EF6282">
      <w:pPr>
        <w:pStyle w:val="Standard"/>
        <w:rPr>
          <w:rFonts w:ascii="Tahoma" w:hAnsi="Tahoma" w:cs="Tahoma"/>
          <w:i w:val="0"/>
          <w:sz w:val="20"/>
          <w:szCs w:val="20"/>
        </w:rPr>
      </w:pPr>
      <w:r>
        <w:rPr>
          <w:rFonts w:ascii="Tahoma" w:hAnsi="Tahoma" w:cs="Tahoma"/>
          <w:i w:val="0"/>
          <w:sz w:val="20"/>
          <w:szCs w:val="20"/>
        </w:rPr>
        <w:t xml:space="preserve">____________________________  </w:t>
      </w:r>
      <w:r>
        <w:rPr>
          <w:rFonts w:ascii="Tahoma" w:hAnsi="Tahoma" w:cs="Tahoma"/>
          <w:i w:val="0"/>
          <w:sz w:val="20"/>
          <w:szCs w:val="20"/>
        </w:rPr>
        <w:tab/>
      </w:r>
      <w:r>
        <w:rPr>
          <w:rFonts w:ascii="Tahoma" w:hAnsi="Tahoma" w:cs="Tahoma"/>
          <w:i w:val="0"/>
          <w:sz w:val="20"/>
          <w:szCs w:val="20"/>
        </w:rPr>
        <w:tab/>
      </w:r>
      <w:r>
        <w:rPr>
          <w:rFonts w:ascii="Tahoma" w:hAnsi="Tahoma" w:cs="Tahoma"/>
          <w:i w:val="0"/>
          <w:sz w:val="20"/>
          <w:szCs w:val="20"/>
        </w:rPr>
        <w:tab/>
      </w:r>
      <w:r>
        <w:rPr>
          <w:rFonts w:ascii="Tahoma" w:hAnsi="Tahoma" w:cs="Tahoma"/>
          <w:i w:val="0"/>
          <w:sz w:val="20"/>
          <w:szCs w:val="20"/>
        </w:rPr>
        <w:tab/>
        <w:t xml:space="preserve">____________________________       Firma Representante Legal                     </w:t>
      </w:r>
      <w:r>
        <w:rPr>
          <w:rFonts w:ascii="Tahoma" w:hAnsi="Tahoma" w:cs="Tahoma"/>
          <w:i w:val="0"/>
          <w:sz w:val="20"/>
          <w:szCs w:val="20"/>
        </w:rPr>
        <w:tab/>
      </w:r>
      <w:r>
        <w:rPr>
          <w:rFonts w:ascii="Tahoma" w:hAnsi="Tahoma" w:cs="Tahoma"/>
          <w:i w:val="0"/>
          <w:sz w:val="20"/>
          <w:szCs w:val="20"/>
        </w:rPr>
        <w:tab/>
      </w:r>
      <w:r>
        <w:rPr>
          <w:rFonts w:ascii="Tahoma" w:hAnsi="Tahoma" w:cs="Tahoma"/>
          <w:i w:val="0"/>
          <w:sz w:val="20"/>
          <w:szCs w:val="20"/>
        </w:rPr>
        <w:tab/>
        <w:t>Firma Representante Legal</w:t>
      </w:r>
    </w:p>
    <w:p w:rsidR="00EF6282" w:rsidRDefault="00EF6282" w:rsidP="00EF6282">
      <w:pPr>
        <w:pStyle w:val="Standard"/>
      </w:pPr>
      <w:r>
        <w:rPr>
          <w:rFonts w:ascii="Tahoma" w:hAnsi="Tahoma" w:cs="Tahoma"/>
          <w:b/>
          <w:bCs/>
          <w:i w:val="0"/>
          <w:sz w:val="20"/>
          <w:szCs w:val="20"/>
        </w:rPr>
        <w:t>I</w:t>
      </w:r>
      <w:r>
        <w:rPr>
          <w:rFonts w:ascii="Tahoma" w:hAnsi="Tahoma" w:cs="Tahoma"/>
          <w:b/>
          <w:i w:val="0"/>
          <w:sz w:val="20"/>
          <w:szCs w:val="20"/>
          <w:lang w:val="es-ES"/>
        </w:rPr>
        <w:t xml:space="preserve">NTERLACE AGENCIA DE ADUANAS                                     </w:t>
      </w:r>
      <w:r>
        <w:rPr>
          <w:rFonts w:ascii="Tahoma" w:hAnsi="Tahoma" w:cs="Tahoma"/>
          <w:i w:val="0"/>
          <w:sz w:val="20"/>
          <w:szCs w:val="20"/>
        </w:rPr>
        <w:t>Asociado de Negocio</w:t>
      </w:r>
    </w:p>
    <w:p w:rsidR="00EF6282" w:rsidRDefault="00EF6282" w:rsidP="00EF6282">
      <w:pPr>
        <w:pStyle w:val="Standard"/>
      </w:pPr>
      <w:r>
        <w:rPr>
          <w:rFonts w:ascii="Tahoma" w:hAnsi="Tahoma" w:cs="Tahoma"/>
          <w:b/>
          <w:i w:val="0"/>
          <w:sz w:val="20"/>
          <w:szCs w:val="20"/>
          <w:lang w:val="es-ES"/>
        </w:rPr>
        <w:t>SAS NIVEL DOS (2)</w:t>
      </w:r>
      <w:r>
        <w:rPr>
          <w:rFonts w:ascii="Tahoma" w:hAnsi="Tahoma" w:cs="Tahoma"/>
          <w:i w:val="0"/>
          <w:sz w:val="20"/>
          <w:szCs w:val="20"/>
        </w:rPr>
        <w:t xml:space="preserve">   </w:t>
      </w:r>
      <w:r>
        <w:rPr>
          <w:rFonts w:ascii="Tahoma" w:hAnsi="Tahoma" w:cs="Tahoma"/>
          <w:i w:val="0"/>
          <w:sz w:val="20"/>
          <w:szCs w:val="20"/>
        </w:rPr>
        <w:tab/>
        <w:t xml:space="preserve">              </w:t>
      </w:r>
      <w:r>
        <w:rPr>
          <w:rFonts w:ascii="Tahoma" w:hAnsi="Tahoma" w:cs="Tahoma"/>
          <w:i w:val="0"/>
          <w:sz w:val="20"/>
          <w:szCs w:val="20"/>
        </w:rPr>
        <w:tab/>
      </w:r>
      <w:r>
        <w:rPr>
          <w:rFonts w:ascii="Tahoma" w:hAnsi="Tahoma" w:cs="Tahoma"/>
          <w:i w:val="0"/>
          <w:sz w:val="20"/>
          <w:szCs w:val="20"/>
        </w:rPr>
        <w:tab/>
      </w:r>
      <w:r>
        <w:rPr>
          <w:rFonts w:ascii="Tahoma" w:hAnsi="Tahoma" w:cs="Tahoma"/>
          <w:i w:val="0"/>
          <w:sz w:val="20"/>
          <w:szCs w:val="20"/>
        </w:rPr>
        <w:tab/>
      </w:r>
    </w:p>
    <w:p w:rsidR="00EF6282" w:rsidRDefault="00EF6282" w:rsidP="00EF6282">
      <w:pPr>
        <w:pStyle w:val="Standard"/>
        <w:rPr>
          <w:rFonts w:ascii="Tahoma" w:hAnsi="Tahoma" w:cs="Tahoma"/>
          <w:i w:val="0"/>
          <w:sz w:val="20"/>
          <w:szCs w:val="20"/>
        </w:rPr>
      </w:pPr>
      <w:r>
        <w:rPr>
          <w:rFonts w:ascii="Tahoma" w:hAnsi="Tahoma" w:cs="Tahoma"/>
          <w:i w:val="0"/>
          <w:sz w:val="20"/>
          <w:szCs w:val="20"/>
        </w:rPr>
        <w:t xml:space="preserve">NIT: 901.076.655-9                                            </w:t>
      </w:r>
    </w:p>
    <w:p w:rsidR="005F05EE" w:rsidRDefault="005F05EE"/>
    <w:sectPr w:rsidR="005F05E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01E" w:rsidRDefault="002E501E" w:rsidP="00EF6282">
      <w:r>
        <w:separator/>
      </w:r>
    </w:p>
  </w:endnote>
  <w:endnote w:type="continuationSeparator" w:id="0">
    <w:p w:rsidR="002E501E" w:rsidRDefault="002E501E" w:rsidP="00EF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282" w:rsidRDefault="00EF6282">
    <w:pPr>
      <w:pStyle w:val="Piedepgina"/>
    </w:pPr>
  </w:p>
  <w:p w:rsidR="00EF6282" w:rsidRPr="00EF6282" w:rsidRDefault="00EF6282" w:rsidP="00EF6282">
    <w:pPr>
      <w:pStyle w:val="Piedepgina"/>
      <w:jc w:val="center"/>
      <w:rPr>
        <w:rFonts w:ascii="Tahoma" w:hAnsi="Tahoma" w:cs="Tahoma"/>
        <w:sz w:val="16"/>
        <w:szCs w:val="16"/>
      </w:rPr>
    </w:pPr>
    <w:r w:rsidRPr="00EF6282">
      <w:rPr>
        <w:rFonts w:ascii="Tahoma" w:hAnsi="Tahoma" w:cs="Tahoma"/>
        <w:sz w:val="16"/>
        <w:szCs w:val="16"/>
      </w:rPr>
      <w:t>Calle 25 G No 81 B 21 // Tel: 3108546075 – 3108546077</w:t>
    </w:r>
  </w:p>
  <w:p w:rsidR="00EF6282" w:rsidRDefault="00EF6282">
    <w:pPr>
      <w:pStyle w:val="Piedepgina"/>
    </w:pPr>
  </w:p>
  <w:p w:rsidR="00EF6282" w:rsidRDefault="00EF62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01E" w:rsidRDefault="002E501E" w:rsidP="00EF6282">
      <w:r>
        <w:separator/>
      </w:r>
    </w:p>
  </w:footnote>
  <w:footnote w:type="continuationSeparator" w:id="0">
    <w:p w:rsidR="002E501E" w:rsidRDefault="002E501E" w:rsidP="00EF6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282" w:rsidRDefault="00EF6282" w:rsidP="00EF6282">
    <w:pPr>
      <w:pStyle w:val="Encabezado"/>
      <w:jc w:val="center"/>
    </w:pPr>
    <w:r>
      <w:rPr>
        <w:rFonts w:ascii="Arial" w:hAnsi="Arial" w:cs="Arial"/>
        <w:b/>
        <w:bCs/>
        <w:noProof/>
        <w:lang w:eastAsia="es-CO" w:bidi="ar-SA"/>
      </w:rPr>
      <w:drawing>
        <wp:anchor distT="0" distB="0" distL="114300" distR="114300" simplePos="0" relativeHeight="251659264" behindDoc="0" locked="0" layoutInCell="1" allowOverlap="1" wp14:anchorId="6A7EAF8B" wp14:editId="19215F29">
          <wp:simplePos x="0" y="0"/>
          <wp:positionH relativeFrom="column">
            <wp:posOffset>1453515</wp:posOffset>
          </wp:positionH>
          <wp:positionV relativeFrom="paragraph">
            <wp:posOffset>-40005</wp:posOffset>
          </wp:positionV>
          <wp:extent cx="2809875" cy="590550"/>
          <wp:effectExtent l="0" t="0" r="9525" b="0"/>
          <wp:wrapSquare wrapText="left"/>
          <wp:docPr id="1" name="gráfico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9875" cy="5905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B3A7D"/>
    <w:multiLevelType w:val="multilevel"/>
    <w:tmpl w:val="3C96AE28"/>
    <w:lvl w:ilvl="0">
      <w:start w:val="1"/>
      <w:numFmt w:val="decimal"/>
      <w:lvlText w:val="%1."/>
      <w:lvlJc w:val="left"/>
      <w:pPr>
        <w:ind w:left="720" w:hanging="360"/>
      </w:pPr>
      <w:rPr>
        <w:rFonts w:ascii="Tahoma" w:hAnsi="Tahoma" w:cs="Tahoma"/>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82"/>
    <w:rsid w:val="002B5ED1"/>
    <w:rsid w:val="002E501E"/>
    <w:rsid w:val="005F05EE"/>
    <w:rsid w:val="006F416A"/>
    <w:rsid w:val="00B13A85"/>
    <w:rsid w:val="00CB3E44"/>
    <w:rsid w:val="00EF62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628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EF6282"/>
    <w:pPr>
      <w:suppressAutoHyphens/>
      <w:autoSpaceDN w:val="0"/>
      <w:spacing w:after="0" w:line="240" w:lineRule="auto"/>
      <w:textAlignment w:val="baseline"/>
    </w:pPr>
    <w:rPr>
      <w:rFonts w:ascii="Bookman Old Style" w:eastAsia="SimSun" w:hAnsi="Bookman Old Style" w:cs="Mangal"/>
      <w:i/>
      <w:iCs/>
      <w:kern w:val="3"/>
      <w:sz w:val="26"/>
      <w:szCs w:val="24"/>
      <w:lang w:eastAsia="es-ES" w:bidi="hi-IN"/>
    </w:rPr>
  </w:style>
  <w:style w:type="paragraph" w:styleId="Prrafodelista">
    <w:name w:val="List Paragraph"/>
    <w:basedOn w:val="Standard"/>
    <w:rsid w:val="00EF6282"/>
    <w:pPr>
      <w:spacing w:after="200" w:line="276" w:lineRule="auto"/>
      <w:ind w:left="720"/>
    </w:pPr>
    <w:rPr>
      <w:rFonts w:ascii="Calibri" w:eastAsia="Calibri" w:hAnsi="Calibri"/>
      <w:i w:val="0"/>
      <w:iCs w:val="0"/>
      <w:sz w:val="22"/>
      <w:szCs w:val="22"/>
      <w:lang w:val="es-ES" w:eastAsia="en-US"/>
    </w:rPr>
  </w:style>
  <w:style w:type="paragraph" w:styleId="Encabezado">
    <w:name w:val="header"/>
    <w:basedOn w:val="Normal"/>
    <w:link w:val="EncabezadoCar"/>
    <w:uiPriority w:val="99"/>
    <w:unhideWhenUsed/>
    <w:rsid w:val="00EF6282"/>
    <w:pPr>
      <w:tabs>
        <w:tab w:val="center" w:pos="4419"/>
        <w:tab w:val="right" w:pos="8838"/>
      </w:tabs>
    </w:pPr>
    <w:rPr>
      <w:szCs w:val="21"/>
    </w:rPr>
  </w:style>
  <w:style w:type="character" w:customStyle="1" w:styleId="EncabezadoCar">
    <w:name w:val="Encabezado Car"/>
    <w:basedOn w:val="Fuentedeprrafopredeter"/>
    <w:link w:val="Encabezado"/>
    <w:uiPriority w:val="99"/>
    <w:rsid w:val="00EF6282"/>
    <w:rPr>
      <w:rFonts w:ascii="Times New Roman" w:eastAsia="SimSun" w:hAnsi="Times New Roman" w:cs="Mangal"/>
      <w:kern w:val="3"/>
      <w:sz w:val="24"/>
      <w:szCs w:val="21"/>
      <w:lang w:eastAsia="zh-CN" w:bidi="hi-IN"/>
    </w:rPr>
  </w:style>
  <w:style w:type="paragraph" w:styleId="Piedepgina">
    <w:name w:val="footer"/>
    <w:basedOn w:val="Normal"/>
    <w:link w:val="PiedepginaCar"/>
    <w:uiPriority w:val="99"/>
    <w:unhideWhenUsed/>
    <w:rsid w:val="00EF6282"/>
    <w:pPr>
      <w:tabs>
        <w:tab w:val="center" w:pos="4419"/>
        <w:tab w:val="right" w:pos="8838"/>
      </w:tabs>
    </w:pPr>
    <w:rPr>
      <w:szCs w:val="21"/>
    </w:rPr>
  </w:style>
  <w:style w:type="character" w:customStyle="1" w:styleId="PiedepginaCar">
    <w:name w:val="Pie de página Car"/>
    <w:basedOn w:val="Fuentedeprrafopredeter"/>
    <w:link w:val="Piedepgina"/>
    <w:uiPriority w:val="99"/>
    <w:rsid w:val="00EF6282"/>
    <w:rPr>
      <w:rFonts w:ascii="Times New Roman" w:eastAsia="SimSun" w:hAnsi="Times New Roman" w:cs="Mangal"/>
      <w:kern w:val="3"/>
      <w:sz w:val="24"/>
      <w:szCs w:val="21"/>
      <w:lang w:eastAsia="zh-CN" w:bidi="hi-IN"/>
    </w:rPr>
  </w:style>
  <w:style w:type="paragraph" w:styleId="Textodeglobo">
    <w:name w:val="Balloon Text"/>
    <w:basedOn w:val="Normal"/>
    <w:link w:val="TextodegloboCar"/>
    <w:uiPriority w:val="99"/>
    <w:semiHidden/>
    <w:unhideWhenUsed/>
    <w:rsid w:val="00EF6282"/>
    <w:rPr>
      <w:rFonts w:ascii="Tahoma" w:hAnsi="Tahoma"/>
      <w:sz w:val="16"/>
      <w:szCs w:val="14"/>
    </w:rPr>
  </w:style>
  <w:style w:type="character" w:customStyle="1" w:styleId="TextodegloboCar">
    <w:name w:val="Texto de globo Car"/>
    <w:basedOn w:val="Fuentedeprrafopredeter"/>
    <w:link w:val="Textodeglobo"/>
    <w:uiPriority w:val="99"/>
    <w:semiHidden/>
    <w:rsid w:val="00EF6282"/>
    <w:rPr>
      <w:rFonts w:ascii="Tahoma" w:eastAsia="SimSun" w:hAnsi="Tahoma" w:cs="Mangal"/>
      <w:kern w:val="3"/>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628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EF6282"/>
    <w:pPr>
      <w:suppressAutoHyphens/>
      <w:autoSpaceDN w:val="0"/>
      <w:spacing w:after="0" w:line="240" w:lineRule="auto"/>
      <w:textAlignment w:val="baseline"/>
    </w:pPr>
    <w:rPr>
      <w:rFonts w:ascii="Bookman Old Style" w:eastAsia="SimSun" w:hAnsi="Bookman Old Style" w:cs="Mangal"/>
      <w:i/>
      <w:iCs/>
      <w:kern w:val="3"/>
      <w:sz w:val="26"/>
      <w:szCs w:val="24"/>
      <w:lang w:eastAsia="es-ES" w:bidi="hi-IN"/>
    </w:rPr>
  </w:style>
  <w:style w:type="paragraph" w:styleId="Prrafodelista">
    <w:name w:val="List Paragraph"/>
    <w:basedOn w:val="Standard"/>
    <w:rsid w:val="00EF6282"/>
    <w:pPr>
      <w:spacing w:after="200" w:line="276" w:lineRule="auto"/>
      <w:ind w:left="720"/>
    </w:pPr>
    <w:rPr>
      <w:rFonts w:ascii="Calibri" w:eastAsia="Calibri" w:hAnsi="Calibri"/>
      <w:i w:val="0"/>
      <w:iCs w:val="0"/>
      <w:sz w:val="22"/>
      <w:szCs w:val="22"/>
      <w:lang w:val="es-ES" w:eastAsia="en-US"/>
    </w:rPr>
  </w:style>
  <w:style w:type="paragraph" w:styleId="Encabezado">
    <w:name w:val="header"/>
    <w:basedOn w:val="Normal"/>
    <w:link w:val="EncabezadoCar"/>
    <w:uiPriority w:val="99"/>
    <w:unhideWhenUsed/>
    <w:rsid w:val="00EF6282"/>
    <w:pPr>
      <w:tabs>
        <w:tab w:val="center" w:pos="4419"/>
        <w:tab w:val="right" w:pos="8838"/>
      </w:tabs>
    </w:pPr>
    <w:rPr>
      <w:szCs w:val="21"/>
    </w:rPr>
  </w:style>
  <w:style w:type="character" w:customStyle="1" w:styleId="EncabezadoCar">
    <w:name w:val="Encabezado Car"/>
    <w:basedOn w:val="Fuentedeprrafopredeter"/>
    <w:link w:val="Encabezado"/>
    <w:uiPriority w:val="99"/>
    <w:rsid w:val="00EF6282"/>
    <w:rPr>
      <w:rFonts w:ascii="Times New Roman" w:eastAsia="SimSun" w:hAnsi="Times New Roman" w:cs="Mangal"/>
      <w:kern w:val="3"/>
      <w:sz w:val="24"/>
      <w:szCs w:val="21"/>
      <w:lang w:eastAsia="zh-CN" w:bidi="hi-IN"/>
    </w:rPr>
  </w:style>
  <w:style w:type="paragraph" w:styleId="Piedepgina">
    <w:name w:val="footer"/>
    <w:basedOn w:val="Normal"/>
    <w:link w:val="PiedepginaCar"/>
    <w:uiPriority w:val="99"/>
    <w:unhideWhenUsed/>
    <w:rsid w:val="00EF6282"/>
    <w:pPr>
      <w:tabs>
        <w:tab w:val="center" w:pos="4419"/>
        <w:tab w:val="right" w:pos="8838"/>
      </w:tabs>
    </w:pPr>
    <w:rPr>
      <w:szCs w:val="21"/>
    </w:rPr>
  </w:style>
  <w:style w:type="character" w:customStyle="1" w:styleId="PiedepginaCar">
    <w:name w:val="Pie de página Car"/>
    <w:basedOn w:val="Fuentedeprrafopredeter"/>
    <w:link w:val="Piedepgina"/>
    <w:uiPriority w:val="99"/>
    <w:rsid w:val="00EF6282"/>
    <w:rPr>
      <w:rFonts w:ascii="Times New Roman" w:eastAsia="SimSun" w:hAnsi="Times New Roman" w:cs="Mangal"/>
      <w:kern w:val="3"/>
      <w:sz w:val="24"/>
      <w:szCs w:val="21"/>
      <w:lang w:eastAsia="zh-CN" w:bidi="hi-IN"/>
    </w:rPr>
  </w:style>
  <w:style w:type="paragraph" w:styleId="Textodeglobo">
    <w:name w:val="Balloon Text"/>
    <w:basedOn w:val="Normal"/>
    <w:link w:val="TextodegloboCar"/>
    <w:uiPriority w:val="99"/>
    <w:semiHidden/>
    <w:unhideWhenUsed/>
    <w:rsid w:val="00EF6282"/>
    <w:rPr>
      <w:rFonts w:ascii="Tahoma" w:hAnsi="Tahoma"/>
      <w:sz w:val="16"/>
      <w:szCs w:val="14"/>
    </w:rPr>
  </w:style>
  <w:style w:type="character" w:customStyle="1" w:styleId="TextodegloboCar">
    <w:name w:val="Texto de globo Car"/>
    <w:basedOn w:val="Fuentedeprrafopredeter"/>
    <w:link w:val="Textodeglobo"/>
    <w:uiPriority w:val="99"/>
    <w:semiHidden/>
    <w:rsid w:val="00EF6282"/>
    <w:rPr>
      <w:rFonts w:ascii="Tahoma" w:eastAsia="SimSun" w:hAnsi="Tahoma" w:cs="Mangal"/>
      <w:kern w:val="3"/>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586</Words>
  <Characters>3226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ANDREA1</dc:creator>
  <cp:lastModifiedBy>USUARIO</cp:lastModifiedBy>
  <cp:revision>4</cp:revision>
  <cp:lastPrinted>2018-04-28T18:29:00Z</cp:lastPrinted>
  <dcterms:created xsi:type="dcterms:W3CDTF">2018-04-16T13:09:00Z</dcterms:created>
  <dcterms:modified xsi:type="dcterms:W3CDTF">2018-04-28T18:35:00Z</dcterms:modified>
</cp:coreProperties>
</file>